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D4" w:rsidRDefault="003310D4" w:rsidP="003310D4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D4" w:rsidRDefault="003310D4" w:rsidP="003310D4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3310D4" w:rsidRPr="00D44E30" w:rsidRDefault="003310D4" w:rsidP="003310D4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ШЕПЕТІВСЬКА МІСЬКА РАДА</w:t>
      </w:r>
    </w:p>
    <w:p w:rsidR="003310D4" w:rsidRPr="00D44E30" w:rsidRDefault="003310D4" w:rsidP="003310D4">
      <w:pPr>
        <w:pStyle w:val="Iauiue"/>
        <w:jc w:val="center"/>
        <w:rPr>
          <w:rFonts w:ascii="Times New Roman CYR" w:hAnsi="Times New Roman CYR"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ХМЕЛЬНИЦЬКОЇ ОБЛАСТІ</w:t>
      </w:r>
    </w:p>
    <w:p w:rsidR="003310D4" w:rsidRPr="009347F7" w:rsidRDefault="003310D4" w:rsidP="003310D4">
      <w:pPr>
        <w:tabs>
          <w:tab w:val="left" w:pos="8460"/>
        </w:tabs>
        <w:spacing w:after="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Проект Комар І.В.</w:t>
      </w:r>
    </w:p>
    <w:p w:rsidR="003310D4" w:rsidRDefault="003310D4" w:rsidP="003310D4">
      <w:pPr>
        <w:tabs>
          <w:tab w:val="center" w:pos="4677"/>
          <w:tab w:val="left" w:pos="7485"/>
          <w:tab w:val="right" w:pos="9279"/>
        </w:tabs>
        <w:spacing w:after="0"/>
      </w:pPr>
      <w:r w:rsidRPr="00F50E8C">
        <w:tab/>
      </w:r>
    </w:p>
    <w:p w:rsidR="003310D4" w:rsidRPr="004D2687" w:rsidRDefault="003310D4" w:rsidP="003310D4">
      <w:pPr>
        <w:tabs>
          <w:tab w:val="center" w:pos="4677"/>
          <w:tab w:val="left" w:pos="7485"/>
          <w:tab w:val="right" w:pos="927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687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3310D4" w:rsidRPr="004D2687" w:rsidRDefault="003310D4" w:rsidP="003310D4">
      <w:pPr>
        <w:tabs>
          <w:tab w:val="center" w:pos="4677"/>
          <w:tab w:val="left" w:pos="7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473CAE">
        <w:rPr>
          <w:rFonts w:ascii="Times New Roman" w:hAnsi="Times New Roman" w:cs="Times New Roman"/>
          <w:b/>
          <w:sz w:val="24"/>
          <w:szCs w:val="24"/>
        </w:rPr>
        <w:t>сесії</w:t>
      </w:r>
      <w:r w:rsidRPr="004D2687">
        <w:rPr>
          <w:rFonts w:ascii="Times New Roman" w:hAnsi="Times New Roman" w:cs="Times New Roman"/>
          <w:b/>
          <w:sz w:val="24"/>
          <w:szCs w:val="24"/>
        </w:rPr>
        <w:t xml:space="preserve"> міської ради </w:t>
      </w:r>
      <w:r w:rsidRPr="004D268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D2687">
        <w:rPr>
          <w:rFonts w:ascii="Times New Roman" w:hAnsi="Times New Roman" w:cs="Times New Roman"/>
          <w:b/>
          <w:sz w:val="24"/>
          <w:szCs w:val="24"/>
        </w:rPr>
        <w:t>І</w:t>
      </w:r>
      <w:r w:rsidRPr="004D26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D2687">
        <w:rPr>
          <w:rFonts w:ascii="Times New Roman" w:hAnsi="Times New Roman" w:cs="Times New Roman"/>
          <w:b/>
          <w:sz w:val="24"/>
          <w:szCs w:val="24"/>
        </w:rPr>
        <w:t xml:space="preserve"> скликання</w:t>
      </w:r>
      <w:r w:rsidRPr="004D2687">
        <w:rPr>
          <w:rFonts w:ascii="Times New Roman" w:hAnsi="Times New Roman" w:cs="Times New Roman"/>
          <w:sz w:val="24"/>
          <w:szCs w:val="24"/>
        </w:rPr>
        <w:tab/>
      </w:r>
    </w:p>
    <w:p w:rsidR="003310D4" w:rsidRPr="004D2687" w:rsidRDefault="003310D4" w:rsidP="003310D4">
      <w:pPr>
        <w:tabs>
          <w:tab w:val="left" w:pos="77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sz w:val="24"/>
          <w:szCs w:val="24"/>
        </w:rPr>
        <w:tab/>
      </w:r>
    </w:p>
    <w:p w:rsidR="003310D4" w:rsidRPr="004D2687" w:rsidRDefault="003310D4" w:rsidP="00331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____________2018</w:t>
      </w:r>
      <w:r w:rsidRPr="004D2687">
        <w:rPr>
          <w:rFonts w:ascii="Times New Roman" w:hAnsi="Times New Roman" w:cs="Times New Roman"/>
          <w:sz w:val="24"/>
          <w:szCs w:val="24"/>
        </w:rPr>
        <w:t xml:space="preserve"> року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3310D4" w:rsidRPr="004D2687" w:rsidRDefault="003310D4" w:rsidP="00331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2687">
        <w:rPr>
          <w:rFonts w:ascii="Times New Roman" w:hAnsi="Times New Roman" w:cs="Times New Roman"/>
          <w:sz w:val="24"/>
          <w:szCs w:val="24"/>
        </w:rPr>
        <w:t xml:space="preserve">           м. Шепетівка</w:t>
      </w: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Pr="00512084" w:rsidRDefault="003310D4" w:rsidP="003310D4">
      <w:pPr>
        <w:spacing w:line="240" w:lineRule="auto"/>
        <w:ind w:right="4677"/>
        <w:jc w:val="both"/>
        <w:rPr>
          <w:rFonts w:ascii="Times New Roman" w:hAnsi="Times New Roman"/>
          <w:sz w:val="24"/>
          <w:szCs w:val="24"/>
        </w:rPr>
      </w:pPr>
      <w:r w:rsidRPr="00512084">
        <w:rPr>
          <w:rFonts w:ascii="Times New Roman" w:hAnsi="Times New Roman"/>
          <w:sz w:val="24"/>
          <w:szCs w:val="24"/>
        </w:rPr>
        <w:t>Про інформацію керівника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2084">
        <w:rPr>
          <w:rFonts w:ascii="Times New Roman" w:hAnsi="Times New Roman"/>
          <w:sz w:val="24"/>
          <w:szCs w:val="24"/>
        </w:rPr>
        <w:t>Шепетівської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2084">
        <w:rPr>
          <w:rFonts w:ascii="Times New Roman" w:hAnsi="Times New Roman"/>
          <w:sz w:val="24"/>
          <w:szCs w:val="24"/>
        </w:rPr>
        <w:t xml:space="preserve">місцевої прокуратури про результати діяльності місцевої прокуратури на території </w:t>
      </w:r>
      <w:r>
        <w:rPr>
          <w:rFonts w:ascii="Times New Roman" w:hAnsi="Times New Roman"/>
          <w:sz w:val="24"/>
          <w:szCs w:val="24"/>
        </w:rPr>
        <w:t>м. </w:t>
      </w:r>
      <w:r w:rsidRPr="00512084">
        <w:rPr>
          <w:rFonts w:ascii="Times New Roman" w:hAnsi="Times New Roman"/>
          <w:sz w:val="24"/>
          <w:szCs w:val="24"/>
        </w:rPr>
        <w:t xml:space="preserve">Шепетівка за </w:t>
      </w:r>
      <w:r>
        <w:rPr>
          <w:rFonts w:ascii="Times New Roman" w:hAnsi="Times New Roman"/>
          <w:sz w:val="24"/>
          <w:szCs w:val="24"/>
        </w:rPr>
        <w:t xml:space="preserve">І </w:t>
      </w:r>
      <w:r w:rsidRPr="00512084">
        <w:rPr>
          <w:rFonts w:ascii="Times New Roman" w:hAnsi="Times New Roman"/>
          <w:sz w:val="24"/>
          <w:szCs w:val="24"/>
        </w:rPr>
        <w:t>півріччя 201</w:t>
      </w:r>
      <w:r>
        <w:rPr>
          <w:rFonts w:ascii="Times New Roman" w:hAnsi="Times New Roman"/>
          <w:sz w:val="24"/>
          <w:szCs w:val="24"/>
        </w:rPr>
        <w:t>8</w:t>
      </w:r>
      <w:r w:rsidRPr="00512084">
        <w:rPr>
          <w:rFonts w:ascii="Times New Roman" w:hAnsi="Times New Roman"/>
          <w:sz w:val="24"/>
          <w:szCs w:val="24"/>
        </w:rPr>
        <w:t xml:space="preserve"> року</w:t>
      </w:r>
    </w:p>
    <w:p w:rsidR="003310D4" w:rsidRDefault="003310D4" w:rsidP="003310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0D4" w:rsidRPr="00ED53CA" w:rsidRDefault="003310D4" w:rsidP="003310D4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ED53CA">
        <w:rPr>
          <w:rFonts w:ascii="Times New Roman" w:hAnsi="Times New Roman"/>
          <w:sz w:val="24"/>
          <w:szCs w:val="24"/>
          <w:lang w:val="ru-RU" w:eastAsia="ru-RU"/>
        </w:rPr>
        <w:t>виконання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ED53CA">
        <w:rPr>
          <w:rFonts w:ascii="Times New Roman" w:hAnsi="Times New Roman"/>
          <w:sz w:val="24"/>
          <w:szCs w:val="24"/>
          <w:lang w:val="ru-RU" w:eastAsia="ru-RU"/>
        </w:rPr>
        <w:t>вимог п. 3  ст. 6 Закону України «Про прокуратуру», керуючись ст. 26 Закону України «Про місцеве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ED53CA">
        <w:rPr>
          <w:rFonts w:ascii="Times New Roman" w:hAnsi="Times New Roman"/>
          <w:sz w:val="24"/>
          <w:szCs w:val="24"/>
          <w:lang w:val="ru-RU" w:eastAsia="ru-RU"/>
        </w:rPr>
        <w:t>самоврядування в Україні», міська рада</w:t>
      </w:r>
    </w:p>
    <w:p w:rsidR="003310D4" w:rsidRDefault="003310D4" w:rsidP="003310D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 w:rsidRPr="00ED53CA">
        <w:rPr>
          <w:rFonts w:ascii="Times New Roman" w:hAnsi="Times New Roman"/>
          <w:sz w:val="24"/>
          <w:szCs w:val="24"/>
          <w:lang w:val="ru-RU" w:eastAsia="ru-RU"/>
        </w:rPr>
        <w:t> ВИРІШИЛА:</w:t>
      </w:r>
    </w:p>
    <w:p w:rsidR="003310D4" w:rsidRPr="00ED53CA" w:rsidRDefault="003310D4" w:rsidP="003310D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3310D4" w:rsidRPr="00ED53CA" w:rsidRDefault="003310D4" w:rsidP="003310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D53CA">
        <w:rPr>
          <w:rFonts w:ascii="Times New Roman" w:hAnsi="Times New Roman"/>
          <w:sz w:val="24"/>
          <w:szCs w:val="24"/>
          <w:lang w:val="ru-RU" w:eastAsia="ru-RU"/>
        </w:rPr>
        <w:t>Інформацію</w:t>
      </w:r>
      <w:r>
        <w:rPr>
          <w:rFonts w:ascii="Times New Roman" w:hAnsi="Times New Roman"/>
          <w:sz w:val="24"/>
          <w:szCs w:val="24"/>
        </w:rPr>
        <w:t xml:space="preserve"> керівника </w:t>
      </w:r>
      <w:r w:rsidRPr="00512084">
        <w:rPr>
          <w:rFonts w:ascii="Times New Roman" w:hAnsi="Times New Roman"/>
          <w:sz w:val="24"/>
          <w:szCs w:val="24"/>
        </w:rPr>
        <w:t xml:space="preserve">Шепетівської місцевої прокуратури про результати діяльності місцевої прокуратури на території </w:t>
      </w:r>
      <w:r>
        <w:rPr>
          <w:rFonts w:ascii="Times New Roman" w:hAnsi="Times New Roman"/>
          <w:sz w:val="24"/>
          <w:szCs w:val="24"/>
        </w:rPr>
        <w:t>м. </w:t>
      </w:r>
      <w:r w:rsidRPr="00512084">
        <w:rPr>
          <w:rFonts w:ascii="Times New Roman" w:hAnsi="Times New Roman"/>
          <w:sz w:val="24"/>
          <w:szCs w:val="24"/>
        </w:rPr>
        <w:t xml:space="preserve">Шепетівка за </w:t>
      </w:r>
      <w:r>
        <w:rPr>
          <w:rFonts w:ascii="Times New Roman" w:hAnsi="Times New Roman"/>
          <w:sz w:val="24"/>
          <w:szCs w:val="24"/>
        </w:rPr>
        <w:t xml:space="preserve">І </w:t>
      </w:r>
      <w:r w:rsidRPr="00512084">
        <w:rPr>
          <w:rFonts w:ascii="Times New Roman" w:hAnsi="Times New Roman"/>
          <w:sz w:val="24"/>
          <w:szCs w:val="24"/>
        </w:rPr>
        <w:t>півріччя 201</w:t>
      </w:r>
      <w:r>
        <w:rPr>
          <w:rFonts w:ascii="Times New Roman" w:hAnsi="Times New Roman"/>
          <w:sz w:val="24"/>
          <w:szCs w:val="24"/>
        </w:rPr>
        <w:t>8</w:t>
      </w:r>
      <w:r w:rsidRPr="00512084">
        <w:rPr>
          <w:rFonts w:ascii="Times New Roman" w:hAnsi="Times New Roman"/>
          <w:sz w:val="24"/>
          <w:szCs w:val="24"/>
        </w:rPr>
        <w:t xml:space="preserve"> року </w:t>
      </w:r>
      <w:r w:rsidRPr="00ED53CA">
        <w:rPr>
          <w:rFonts w:ascii="Times New Roman" w:hAnsi="Times New Roman"/>
          <w:sz w:val="24"/>
          <w:szCs w:val="24"/>
          <w:lang w:val="ru-RU" w:eastAsia="ru-RU"/>
        </w:rPr>
        <w:t>взяти до відома (додається).</w:t>
      </w:r>
    </w:p>
    <w:p w:rsidR="003310D4" w:rsidRDefault="003310D4" w:rsidP="003310D4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53CA">
        <w:rPr>
          <w:rFonts w:ascii="Times New Roman" w:hAnsi="Times New Roman"/>
          <w:sz w:val="24"/>
          <w:szCs w:val="24"/>
          <w:lang w:val="ru-RU" w:eastAsia="ru-RU"/>
        </w:rPr>
        <w:t> </w:t>
      </w: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Міський голова                                                              М. Полодюк</w:t>
      </w: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Pr="003875A8" w:rsidRDefault="003310D4" w:rsidP="00331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</w:pPr>
    </w:p>
    <w:p w:rsidR="003310D4" w:rsidRDefault="003310D4" w:rsidP="003310D4">
      <w:pPr>
        <w:spacing w:after="0"/>
        <w:rPr>
          <w:rFonts w:ascii="Times New Roman" w:hAnsi="Times New Roman"/>
          <w:sz w:val="24"/>
          <w:szCs w:val="24"/>
        </w:rPr>
        <w:sectPr w:rsidR="003310D4" w:rsidSect="004D26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3310D4" w:rsidRPr="00661D46" w:rsidRDefault="003310D4" w:rsidP="003310D4">
      <w:pPr>
        <w:pStyle w:val="a4"/>
        <w:ind w:left="5954"/>
        <w:rPr>
          <w:rFonts w:ascii="Times New Roman" w:hAnsi="Times New Roman"/>
          <w:sz w:val="24"/>
          <w:szCs w:val="24"/>
        </w:rPr>
      </w:pPr>
      <w:bookmarkStart w:id="0" w:name="bookmark0"/>
      <w:r w:rsidRPr="00661D46">
        <w:rPr>
          <w:rFonts w:ascii="Times New Roman" w:hAnsi="Times New Roman"/>
          <w:sz w:val="24"/>
          <w:szCs w:val="24"/>
        </w:rPr>
        <w:lastRenderedPageBreak/>
        <w:t>Додаток</w:t>
      </w:r>
    </w:p>
    <w:p w:rsidR="003310D4" w:rsidRPr="00661D46" w:rsidRDefault="003310D4" w:rsidP="003310D4">
      <w:pPr>
        <w:pStyle w:val="a4"/>
        <w:ind w:left="5954"/>
        <w:rPr>
          <w:rFonts w:ascii="Times New Roman" w:hAnsi="Times New Roman"/>
          <w:bCs/>
          <w:sz w:val="24"/>
          <w:szCs w:val="24"/>
        </w:rPr>
      </w:pPr>
      <w:r w:rsidRPr="00661D46">
        <w:rPr>
          <w:rFonts w:ascii="Times New Roman" w:hAnsi="Times New Roman"/>
          <w:sz w:val="24"/>
          <w:szCs w:val="24"/>
        </w:rPr>
        <w:t>до рішення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61D46">
        <w:rPr>
          <w:rFonts w:ascii="Times New Roman" w:hAnsi="Times New Roman"/>
          <w:bCs/>
          <w:sz w:val="24"/>
          <w:szCs w:val="24"/>
        </w:rPr>
        <w:t>сесії</w:t>
      </w:r>
    </w:p>
    <w:p w:rsidR="003310D4" w:rsidRPr="00661D46" w:rsidRDefault="003310D4" w:rsidP="003310D4">
      <w:pPr>
        <w:pStyle w:val="a4"/>
        <w:ind w:left="5954"/>
        <w:rPr>
          <w:rFonts w:ascii="Times New Roman" w:hAnsi="Times New Roman"/>
          <w:bCs/>
          <w:sz w:val="24"/>
          <w:szCs w:val="24"/>
        </w:rPr>
      </w:pPr>
      <w:r w:rsidRPr="00661D46">
        <w:rPr>
          <w:rFonts w:ascii="Times New Roman" w:hAnsi="Times New Roman"/>
          <w:bCs/>
          <w:sz w:val="24"/>
          <w:szCs w:val="24"/>
        </w:rPr>
        <w:t>міської  ради VІІ скликання</w:t>
      </w:r>
    </w:p>
    <w:p w:rsidR="003310D4" w:rsidRPr="00661D46" w:rsidRDefault="003310D4" w:rsidP="003310D4">
      <w:pPr>
        <w:pStyle w:val="a4"/>
        <w:ind w:left="5954"/>
        <w:rPr>
          <w:rFonts w:ascii="Times New Roman" w:hAnsi="Times New Roman"/>
          <w:sz w:val="24"/>
          <w:szCs w:val="24"/>
        </w:rPr>
      </w:pPr>
      <w:r w:rsidRPr="00661D46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____ липня 2018 року</w:t>
      </w:r>
      <w:r w:rsidRPr="00661D46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____</w:t>
      </w:r>
    </w:p>
    <w:p w:rsidR="003310D4" w:rsidRDefault="003310D4" w:rsidP="0033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:rsidR="000A192D" w:rsidRPr="000A192D" w:rsidRDefault="000A192D" w:rsidP="000A192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92D">
        <w:rPr>
          <w:rFonts w:ascii="Times New Roman" w:hAnsi="Times New Roman" w:cs="Times New Roman"/>
          <w:b/>
          <w:sz w:val="24"/>
          <w:szCs w:val="24"/>
        </w:rPr>
        <w:t>Інформація щодо результатів діяльності Шепетівської місцевої прокуратури з місцем дислокації у м.Шепетівка у І півріччі 2018 року</w:t>
      </w:r>
    </w:p>
    <w:p w:rsidR="000A192D" w:rsidRPr="000A192D" w:rsidRDefault="000A192D" w:rsidP="000A192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92D" w:rsidRPr="000A192D" w:rsidRDefault="000A192D" w:rsidP="000A192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ab/>
        <w:t>Упродовж 2018 року до ЄРДР у 755 випадках внесено відомості про кримінальні правопорушення.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Рівень зареєстрованих кримінальних правопорушень на 10 тис. населення у поточному році у місті становить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63 кримінальних правопорушення,у районі -33,5.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Як позитив слід відмітити зниження вчинення особливо тяжких злочинів на території міста Шепетівка на 50%, у поточному році вчинено 3 таких злочини, тоді як тогоріч - 6, проте на території Шепетівського району динаміка їх вчинення є негативною - вчинення особливо тяжких злочинів збільшилось на 400% з 1 до 5 злочинів.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Вчинення тяжких злочинів на території міста зменшилось з 145 до 106 або на 22,9%, на території району такі злочини зменшились на 54,1% або з 61 до 28.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Проте збільшилось вчинення злочинів середньої тяжкості на території міста на 59,4% з 64 до 102, на території району на 114,3% з 21 до 45.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Водночас, спостерігається незначне зниження вчинення злочинів невеликої тяжкості на 15,6 % по місту, на 13,5% на території району.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Станом на червень 2018 року відсоток розкриття кримінальних правопорушень на території міста становив 55,8%, на території району 58%.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 xml:space="preserve">З числа кримінальних правопорушень зареєстрованих у 2018 році та за якими закінчено досудове розслідування на території міста на 212,5% (з 16 до 50) збільшилось вчинення злочинів особами, які раніше вчиняли злочини, тоді як на території району їх кількість зменшилась на 26,7% (з 15 до 11). 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Також зменшилась кількість злочинів вчинених групою осіб на території міста на 50% (з 4 до 2) та району на 100% (з 4 до 0), зросло вчинення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злочинів у стані алкогольного сп’яніння на території міста на 64,3% (з 14 до 23) та району на 50% (з 4 до 6).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В структурі злочинів, як негатив слід відмітити, що упродовж 2018 року не вдалося уникнути вчинення 2 умисних вбивств на території міста та 1 умисного вбивства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на території району, скоєння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умисних тяжких тілесних ушкоджень зі смертельними наслідками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та 3 розбійних нападів на території міста.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На відміну від минулого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у 2018 році збільшилось вчинення на території міста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 xml:space="preserve">злочинів, пов’язаних з порушенням правил безпеки руху, що спричинило смерть потерпілого з 0 до 2, на території району, як і у минулому році, вчинено 1 злочин вказаної категорії. 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Вчинення кримінальних правопорушень, пов’язаних з незаконним заволодінням транспортними засобами значно зменшилось на території міста з 3 до 1 злочину, проте на території району збільшилось з 0 до 1.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Прокурорами місцевої прокуратури з дислокацією  в м. Шепетівка у 2018 році забезпечено процесуальне керівництво у1718 кримінальних провадженнях, з яких у 104 провадженнях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>за результатами досудового  розслідування направлено до суду обвинувальні акти, з них: з угодою про примирення 9 кримінальних проваджень, з угодою про визнання винуватості 1.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Прокурорами прокуратури перевірено 428 рішень про закриття кримінальних проваджень, за результатами перевірки скасовано 47необґрунтованих постанов слідчих</w:t>
      </w:r>
      <w:r w:rsidR="00C72CD2">
        <w:rPr>
          <w:rFonts w:ascii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sz w:val="24"/>
          <w:szCs w:val="24"/>
        </w:rPr>
        <w:t xml:space="preserve">про закриття кримінальних проваджень, з них 9 проваджень у подальшому направлено до суду для розгляду по суті. 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 xml:space="preserve">Прокурорами місцевої прокуратури з дислокацією у м. Шепетівка слідчим дано 89 письмових вказівок про проведення слідчих (розшукових) дій, прийнято участь у розгляді </w:t>
      </w:r>
      <w:r w:rsidRPr="000A192D">
        <w:rPr>
          <w:rFonts w:ascii="Times New Roman" w:hAnsi="Times New Roman" w:cs="Times New Roman"/>
          <w:sz w:val="24"/>
          <w:szCs w:val="24"/>
        </w:rPr>
        <w:lastRenderedPageBreak/>
        <w:t>слідчим суддею 23 скарг на рішення, дії чи бездіяльність слідчого або прокурора, у тому числі 12 скарг щодо невнесення до ЄРДР відомостей про кримінальні правопорушення.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192D">
        <w:rPr>
          <w:rFonts w:ascii="Times New Roman" w:hAnsi="Times New Roman" w:cs="Times New Roman"/>
          <w:i/>
          <w:sz w:val="24"/>
          <w:szCs w:val="24"/>
        </w:rPr>
        <w:t>Зокрема, за результатами досудового розслідування, за процесуального керівництва місцевої прокуратури, у кримінальному провадженні, яке набуло значного суспільного резонансу, за фактом вчинення ДТП у перший день 2018 року, у результаті якої 21-річна жінка загинула на місці події, а її 2-річна донька отримала тяжкі тілесні ушкодження, до суду скеровано обвинувальний акт згідно із яким винна особа обвинувачується не лише у вчиненні ДТП із смертельним наслідком, а ще й в хуліганстві, умисному заподіянні тяжких тілесних ушкоджень, небезпечних для життя у момент заподіяння, у погрозі вбивства, у залишенні без допомоги особи, яка перебуває у небезпечному для життя стані і позбавленні можливості вжити заходів до самозбереження через малолітство, у незаконному  придбанні, перевезенні та зберіганні наркотичних засобів без мети збуту, а також носінні, зберіганні та придбанні вогнепальної зброї та бойових припасів без передбаченого законом дозволу.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i/>
          <w:sz w:val="24"/>
          <w:szCs w:val="24"/>
        </w:rPr>
        <w:t>За принципової позиції прокурора в суді, обвинувачений утримується під вартою.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Шепетівською місцевою прокуратурою проводиться системна робота, спрямована на виявлення фактів корупційних правопорушень та притягнення винних до відповідальності.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192D">
        <w:rPr>
          <w:rFonts w:ascii="Times New Roman" w:hAnsi="Times New Roman" w:cs="Times New Roman"/>
          <w:i/>
          <w:sz w:val="24"/>
          <w:szCs w:val="24"/>
        </w:rPr>
        <w:t>У січні цього року Шепетівською місцевою прокуратурою під час проведення перевірки у виправній колонії</w:t>
      </w:r>
      <w:r w:rsidR="00C72C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A192D">
        <w:rPr>
          <w:rFonts w:ascii="Times New Roman" w:hAnsi="Times New Roman" w:cs="Times New Roman"/>
          <w:i/>
          <w:sz w:val="24"/>
          <w:szCs w:val="24"/>
        </w:rPr>
        <w:t xml:space="preserve">виявлений факт привласнення бюджетних коштів службовою особою вказаної установи. 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192D">
        <w:rPr>
          <w:rFonts w:ascii="Times New Roman" w:hAnsi="Times New Roman" w:cs="Times New Roman"/>
          <w:i/>
          <w:sz w:val="24"/>
          <w:szCs w:val="24"/>
        </w:rPr>
        <w:t>Встановлено, що службова особа виправної колонії здійснила службове підроблення офіційного документу – табелю обліку відпрацювання годин і надала в бухгалтерією вказаної установи проведено нарахування та виплачено працівнику установи заробітну плату на загальну суму понад 4 тисячі гривень.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192D">
        <w:rPr>
          <w:rFonts w:ascii="Times New Roman" w:hAnsi="Times New Roman" w:cs="Times New Roman"/>
          <w:i/>
          <w:sz w:val="24"/>
          <w:szCs w:val="24"/>
        </w:rPr>
        <w:t>За результатами досудового розслідування у вказаному кримінальному провадженні до суду направлено обвинувальний акт. Наразі триває судовий розгляд.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 xml:space="preserve">У 2018 році місцевою прокуратурою з дислокацією в м. Шепетівка внесено 8 подань відповідно до ч. 3 ст. 65 Закону України «Про запобігання корупції», з яких 5 подань задоволено, в задоволенні 1 відмовлено, 2 подання перебувають на розгляді. 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 xml:space="preserve">Упродовж поточного року Шепетівською місцевою прокуратурою активно застосовувались представницькі повноваження. 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Так,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місцевою прокуратурою з місцем дислокації у місті Шепетівка у 2018 пред’явлено 1</w:t>
      </w: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 позовів на загальну суму 1,525 млн. грн., з них в порядку кримінального судочинства </w:t>
      </w: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 позови на </w:t>
      </w: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 тис. грн., задоволено судом </w:t>
      </w: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 позовів на загальну суму 63 тис. грн.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Провадження у справах за 4 позовами місцевої прокуратури закрито  у зв’язку із добровільним відшкодуванням відповідачами заявлених вимог на суму 24 тис.грн.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Шепетівська місцева прокуратура, реалізуючи конституційну функцію представництва інтересів держави в суді, продовжує активну роботу щодо забезпечення законності у сфері земельних відносин.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Так, 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у 2018 році до Господарського суду Хмельницької області спрямовано 1 позовну заяву на суму 1, 234 млн. грн., яка перебуває на розгляді.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Всього, упродовж І півріччя 2018 року з питань земельних відносин на адресу судів скеровано</w:t>
      </w:r>
      <w:r w:rsidR="00C72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 позовів на загальну суму 1,418млн.грн., які перебувають на розгляді суду.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До прикладу, місцевою прокуратурою у поточному році заявлено</w:t>
      </w:r>
      <w:r w:rsidR="00C72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3 позови заяви</w:t>
      </w:r>
      <w:r w:rsidR="00C72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про визнання недійсним наказів та зобов’язання витребувати земельні ділянки до</w:t>
      </w:r>
      <w:r w:rsidR="00C72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ГУ Держгеокадастру та фізичних осіб, які зловживаючи своїм правом набули у власність земельні ділянки внаслідок подвійної безоплатної приватизації земель.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 xml:space="preserve">Наразі вказані позови перебувають на розгляді, у разі задоволення </w:t>
      </w:r>
      <w:r w:rsidR="00C72CD2">
        <w:rPr>
          <w:rFonts w:ascii="Times New Roman" w:eastAsia="Times New Roman" w:hAnsi="Times New Roman" w:cs="Times New Roman"/>
          <w:sz w:val="24"/>
          <w:szCs w:val="24"/>
        </w:rPr>
        <w:t>позовів г</w:t>
      </w:r>
      <w:r w:rsidRPr="000A192D">
        <w:rPr>
          <w:rFonts w:ascii="Times New Roman" w:eastAsia="Times New Roman" w:hAnsi="Times New Roman" w:cs="Times New Roman"/>
          <w:sz w:val="24"/>
          <w:szCs w:val="24"/>
        </w:rPr>
        <w:t>ромадам буде повернуто земельні ділянки загальною площею 6 га вартістю понад 184тис.грн.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lastRenderedPageBreak/>
        <w:t>Також, місцевою прокуратурою наприкінці березня цього року скеровано 4 позовні заяви про внесення змін до договорів оренди землі та збільшення розміру орендної плати за користування вказаними земельними ділянками.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Встановлено, що деякі підприємці, які здійснюють свою діяльність на території м. Шепетівки, проігнорували вимоги міської ради щодо укладення додаткових угод до договорів оренди землі для приведення орендної плати у відповідність до вимог Податкового кодексу України.</w:t>
      </w:r>
      <w:bookmarkStart w:id="1" w:name="_GoBack"/>
      <w:bookmarkEnd w:id="1"/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Наразі суд розглянув 3 позовні заяви, вимоги прокурора задоволені, одна позовна заява перебуває на розгляді.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Отже, за ініціативи місцевої прокуратури, надходження до місцевого бюджету за користування зазначеними земельними ділянками збільшиться на понад 300 тис.грн. на рік.</w:t>
      </w:r>
    </w:p>
    <w:p w:rsidR="000A192D" w:rsidRPr="000A192D" w:rsidRDefault="000A192D" w:rsidP="000A192D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92D">
        <w:rPr>
          <w:rFonts w:ascii="Times New Roman" w:eastAsia="Times New Roman" w:hAnsi="Times New Roman" w:cs="Times New Roman"/>
          <w:sz w:val="24"/>
          <w:szCs w:val="24"/>
        </w:rPr>
        <w:t>Крім того, у 2018 році Шепетівським міськрайонним судом задоволено минулорічний позов прокурора з вимогами демонтувати торговий павільйон, незаконно розміщений на землях державного навчального закладу (павільйон для торгівлі змішаними товарами)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У 2018 році прокурорами з місцем дислокації у м. Шепетівка забезпечено участь у розгляді 173 кримінальних проваджень судом першої інстанції, у тому числі у підготовчому судовому засіданні – 41, з них з ухваленням вироку на підставі угод про примирення та визнання винуватості – 11; у судовому розгляді проваджень з ухваленням вироку – 51, з них з ухваленням вироку на підставі угод про примирення та визнання винуватості – 4, у провадженнях про продовження, зміну, припинення примусових заходів медичного характеру – 1, у провадженні у формі приватного обвинувачення із закриттям за заявою потерпілого у зв’язку із відмовою від обвинувачення – 4, у розгляді судом питань, пов’язаних із виконанням вироків – 56, у розгляді судом питань, пов’язаних із застосуванням амністії – 17, участь у перегляді судових рішень за ново виявленими обставинами судом першої інстанції – 1.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Порушення конституційних прав громадян не допущено.</w:t>
      </w:r>
    </w:p>
    <w:p w:rsidR="000A192D" w:rsidRPr="000A192D" w:rsidRDefault="000A192D" w:rsidP="000A192D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ab/>
        <w:t xml:space="preserve">Здійснюючи нагляд за додержанням законів при виконанні судових рішень у кримінальних справах, а також при застосуванні інших заходів примусового характеру, пов’язаних з обмеженням особистої свободи громадян прокуратурою внесено 13 вказівок, за наслідками розгляду яких до дисциплінарної відповідальності притягнуто 22 службові особи. </w:t>
      </w:r>
    </w:p>
    <w:p w:rsidR="000A192D" w:rsidRPr="000A192D" w:rsidRDefault="000A192D" w:rsidP="000A192D">
      <w:pPr>
        <w:spacing w:after="0" w:line="240" w:lineRule="auto"/>
        <w:ind w:right="-99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Упродовж 2018 року в Шепетівську місцеву прокуратуру з місцем дислокації в м. Шепетівка від фізичних та юридичних осіб надійшло 141 звернення.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Упродовж 2018 року прокурорами місцевої прокуратури з дислокацією в м. Шепетівка вирішено 61 звернення громадян, для вирішення в інші відомства направлено 80 звернень, іншим прокурорам направлено 1 звернення.</w:t>
      </w:r>
    </w:p>
    <w:p w:rsidR="000A192D" w:rsidRPr="000A192D" w:rsidRDefault="000A192D" w:rsidP="000A19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 xml:space="preserve">З числа вирішених прокурорами   місцевої прокуратури з дислокацією в м. Шепетівка звернень 82 % звернень стосується питань досудового розслідування у кримінальних провадженнях. </w:t>
      </w:r>
    </w:p>
    <w:p w:rsidR="000A192D" w:rsidRPr="000A192D" w:rsidRDefault="000A192D" w:rsidP="000A19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Упродовж 2018 року Шепетівською місцевою прокуратурою з місцем дислокації у м. Шепетівка в засобах масової інформації висвітлено 74 повідомлення про діяльність місцевої прокуратури.</w:t>
      </w:r>
    </w:p>
    <w:p w:rsidR="000A192D" w:rsidRPr="000A192D" w:rsidRDefault="000A192D" w:rsidP="000A19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З числа вказаних повідомлень упродовж 2018 року в друкованих ЗМІ опубліковано 16 повідомлень, в мережі Інтернет 54 повідомлення, в електронних ЗМІ висвітлено 4 виступи.</w:t>
      </w:r>
    </w:p>
    <w:p w:rsidR="000A192D" w:rsidRPr="000A192D" w:rsidRDefault="000A192D" w:rsidP="000A19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192D">
        <w:rPr>
          <w:rFonts w:ascii="Times New Roman" w:hAnsi="Times New Roman" w:cs="Times New Roman"/>
          <w:sz w:val="24"/>
          <w:szCs w:val="24"/>
        </w:rPr>
        <w:t>Водночас, на виконання ст.6 Закону України «Про прокуратуру» упродовж першого півріччя 2018 року надано 15 інформацій в органи влади щодо результатів діяльності місцевої прокуратури з місцем дислокації в м. Шепетівка.</w:t>
      </w:r>
    </w:p>
    <w:p w:rsidR="003310D4" w:rsidRDefault="003310D4" w:rsidP="003310D4">
      <w:pPr>
        <w:pStyle w:val="a4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3310D4" w:rsidRDefault="003310D4" w:rsidP="003310D4">
      <w:pPr>
        <w:pStyle w:val="a4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3310D4" w:rsidRPr="0088747E" w:rsidRDefault="003310D4" w:rsidP="003310D4">
      <w:pPr>
        <w:pStyle w:val="a4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3310D4" w:rsidRDefault="003310D4" w:rsidP="003310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47B86">
        <w:rPr>
          <w:rFonts w:ascii="Times New Roman" w:hAnsi="Times New Roman" w:cs="Times New Roman"/>
          <w:sz w:val="24"/>
          <w:szCs w:val="24"/>
        </w:rPr>
        <w:t>Керівник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B86">
        <w:rPr>
          <w:rFonts w:ascii="Times New Roman" w:hAnsi="Times New Roman" w:cs="Times New Roman"/>
          <w:sz w:val="24"/>
          <w:szCs w:val="24"/>
        </w:rPr>
        <w:t>Шепетівської</w:t>
      </w:r>
      <w:r>
        <w:rPr>
          <w:rFonts w:ascii="Times New Roman" w:hAnsi="Times New Roman" w:cs="Times New Roman"/>
          <w:sz w:val="24"/>
          <w:szCs w:val="24"/>
        </w:rPr>
        <w:t xml:space="preserve"> місцевої прокуратури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І. Комар</w:t>
      </w:r>
    </w:p>
    <w:p w:rsidR="003310D4" w:rsidRDefault="003310D4" w:rsidP="003310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310D4" w:rsidRDefault="003310D4" w:rsidP="003310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                      М. Кикоть</w:t>
      </w:r>
    </w:p>
    <w:p w:rsidR="000A192D" w:rsidRDefault="000A192D" w:rsidP="003310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11193" w:rsidRPr="003310D4" w:rsidRDefault="00D11193" w:rsidP="003310D4">
      <w:pPr>
        <w:rPr>
          <w:szCs w:val="24"/>
        </w:rPr>
      </w:pPr>
    </w:p>
    <w:sectPr w:rsidR="00D11193" w:rsidRPr="003310D4" w:rsidSect="004D268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DEE" w:rsidRDefault="00124DEE" w:rsidP="008B5D42">
      <w:pPr>
        <w:spacing w:after="0" w:line="240" w:lineRule="auto"/>
      </w:pPr>
      <w:r>
        <w:separator/>
      </w:r>
    </w:p>
  </w:endnote>
  <w:endnote w:type="continuationSeparator" w:id="1">
    <w:p w:rsidR="00124DEE" w:rsidRDefault="00124DEE" w:rsidP="008B5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c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DEE" w:rsidRDefault="00124DEE" w:rsidP="008B5D42">
      <w:pPr>
        <w:spacing w:after="0" w:line="240" w:lineRule="auto"/>
      </w:pPr>
      <w:r>
        <w:separator/>
      </w:r>
    </w:p>
  </w:footnote>
  <w:footnote w:type="continuationSeparator" w:id="1">
    <w:p w:rsidR="00124DEE" w:rsidRDefault="00124DEE" w:rsidP="008B5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D4" w:rsidRDefault="003310D4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42" w:rsidRDefault="008B5D4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67457"/>
    <w:multiLevelType w:val="hybridMultilevel"/>
    <w:tmpl w:val="83AA8ED6"/>
    <w:lvl w:ilvl="0" w:tplc="726C0D88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2FE"/>
    <w:rsid w:val="00050D2A"/>
    <w:rsid w:val="00094FC0"/>
    <w:rsid w:val="000A192D"/>
    <w:rsid w:val="000B670E"/>
    <w:rsid w:val="000E2476"/>
    <w:rsid w:val="000F64B2"/>
    <w:rsid w:val="0011611F"/>
    <w:rsid w:val="001217FD"/>
    <w:rsid w:val="00121B16"/>
    <w:rsid w:val="00124DEE"/>
    <w:rsid w:val="0016153A"/>
    <w:rsid w:val="001626DA"/>
    <w:rsid w:val="00180434"/>
    <w:rsid w:val="00182111"/>
    <w:rsid w:val="001C2864"/>
    <w:rsid w:val="001C6A90"/>
    <w:rsid w:val="001D4CB8"/>
    <w:rsid w:val="001D51AF"/>
    <w:rsid w:val="002279E4"/>
    <w:rsid w:val="0024711C"/>
    <w:rsid w:val="00252091"/>
    <w:rsid w:val="002760E0"/>
    <w:rsid w:val="00286B00"/>
    <w:rsid w:val="00297647"/>
    <w:rsid w:val="002A2BB4"/>
    <w:rsid w:val="002A378E"/>
    <w:rsid w:val="002B4E3A"/>
    <w:rsid w:val="00320497"/>
    <w:rsid w:val="003310D4"/>
    <w:rsid w:val="00332902"/>
    <w:rsid w:val="00334693"/>
    <w:rsid w:val="0035339B"/>
    <w:rsid w:val="003875A8"/>
    <w:rsid w:val="003C0E80"/>
    <w:rsid w:val="003F18E4"/>
    <w:rsid w:val="004058B8"/>
    <w:rsid w:val="004255D5"/>
    <w:rsid w:val="0043536B"/>
    <w:rsid w:val="00467FA1"/>
    <w:rsid w:val="00472EFE"/>
    <w:rsid w:val="00473CAE"/>
    <w:rsid w:val="0049590B"/>
    <w:rsid w:val="004B5185"/>
    <w:rsid w:val="004D2687"/>
    <w:rsid w:val="005063DF"/>
    <w:rsid w:val="005105C1"/>
    <w:rsid w:val="00530460"/>
    <w:rsid w:val="0053291F"/>
    <w:rsid w:val="005652FE"/>
    <w:rsid w:val="00567EC9"/>
    <w:rsid w:val="0057312D"/>
    <w:rsid w:val="00574531"/>
    <w:rsid w:val="00575A7A"/>
    <w:rsid w:val="005A39AA"/>
    <w:rsid w:val="005B67B8"/>
    <w:rsid w:val="005D4B30"/>
    <w:rsid w:val="005E761C"/>
    <w:rsid w:val="006340A2"/>
    <w:rsid w:val="006952E6"/>
    <w:rsid w:val="006B2FCF"/>
    <w:rsid w:val="006C2BD5"/>
    <w:rsid w:val="006C6826"/>
    <w:rsid w:val="006E28A2"/>
    <w:rsid w:val="006E6F8E"/>
    <w:rsid w:val="006F6629"/>
    <w:rsid w:val="007006D4"/>
    <w:rsid w:val="00700848"/>
    <w:rsid w:val="00702679"/>
    <w:rsid w:val="00714CD8"/>
    <w:rsid w:val="00717484"/>
    <w:rsid w:val="00727025"/>
    <w:rsid w:val="007406F6"/>
    <w:rsid w:val="007732DB"/>
    <w:rsid w:val="00795DDF"/>
    <w:rsid w:val="007F1C78"/>
    <w:rsid w:val="007F3B5D"/>
    <w:rsid w:val="00837625"/>
    <w:rsid w:val="0085599E"/>
    <w:rsid w:val="0088747E"/>
    <w:rsid w:val="008B5D42"/>
    <w:rsid w:val="008F075F"/>
    <w:rsid w:val="008F2E73"/>
    <w:rsid w:val="0090162A"/>
    <w:rsid w:val="009347F7"/>
    <w:rsid w:val="0093593E"/>
    <w:rsid w:val="00942C1B"/>
    <w:rsid w:val="00955A19"/>
    <w:rsid w:val="00964133"/>
    <w:rsid w:val="00973547"/>
    <w:rsid w:val="009908A6"/>
    <w:rsid w:val="009A03D3"/>
    <w:rsid w:val="009D6307"/>
    <w:rsid w:val="00A01F57"/>
    <w:rsid w:val="00A22AED"/>
    <w:rsid w:val="00A91A56"/>
    <w:rsid w:val="00AA007A"/>
    <w:rsid w:val="00AC24B1"/>
    <w:rsid w:val="00AE05D9"/>
    <w:rsid w:val="00AF2730"/>
    <w:rsid w:val="00AF3017"/>
    <w:rsid w:val="00B03AFC"/>
    <w:rsid w:val="00B35B89"/>
    <w:rsid w:val="00B420F9"/>
    <w:rsid w:val="00B47B86"/>
    <w:rsid w:val="00B56A66"/>
    <w:rsid w:val="00B76B99"/>
    <w:rsid w:val="00B81F26"/>
    <w:rsid w:val="00BB018E"/>
    <w:rsid w:val="00C20199"/>
    <w:rsid w:val="00C50BDA"/>
    <w:rsid w:val="00C72CD2"/>
    <w:rsid w:val="00C83509"/>
    <w:rsid w:val="00C97717"/>
    <w:rsid w:val="00CB0376"/>
    <w:rsid w:val="00CB7594"/>
    <w:rsid w:val="00CF1619"/>
    <w:rsid w:val="00D11193"/>
    <w:rsid w:val="00DC5ADA"/>
    <w:rsid w:val="00DE684E"/>
    <w:rsid w:val="00E45601"/>
    <w:rsid w:val="00E6124C"/>
    <w:rsid w:val="00E84189"/>
    <w:rsid w:val="00E91E08"/>
    <w:rsid w:val="00ED54CC"/>
    <w:rsid w:val="00F15354"/>
    <w:rsid w:val="00F34324"/>
    <w:rsid w:val="00F3672A"/>
    <w:rsid w:val="00F73C55"/>
    <w:rsid w:val="00F97667"/>
    <w:rsid w:val="00FC2E58"/>
    <w:rsid w:val="00FC5A6D"/>
    <w:rsid w:val="00FD1106"/>
    <w:rsid w:val="00FE248F"/>
    <w:rsid w:val="00FF3AD6"/>
    <w:rsid w:val="00FF5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531"/>
    <w:pPr>
      <w:ind w:left="720"/>
      <w:contextualSpacing/>
    </w:pPr>
  </w:style>
  <w:style w:type="paragraph" w:styleId="a4">
    <w:name w:val="No Spacing"/>
    <w:uiPriority w:val="1"/>
    <w:qFormat/>
    <w:rsid w:val="00942C1B"/>
    <w:pPr>
      <w:spacing w:after="0" w:line="240" w:lineRule="auto"/>
    </w:pPr>
  </w:style>
  <w:style w:type="paragraph" w:styleId="a5">
    <w:name w:val="Body Text Indent"/>
    <w:basedOn w:val="a"/>
    <w:link w:val="a6"/>
    <w:rsid w:val="00B81F26"/>
    <w:pPr>
      <w:spacing w:after="0" w:line="240" w:lineRule="auto"/>
      <w:ind w:firstLine="720"/>
      <w:jc w:val="both"/>
    </w:pPr>
    <w:rPr>
      <w:rFonts w:ascii="Tahoma" w:eastAsia="Times New Roman" w:hAnsi="Tahoma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B81F26"/>
    <w:rPr>
      <w:rFonts w:ascii="Tahoma" w:eastAsia="Times New Roman" w:hAnsi="Tahoma" w:cs="Times New Roman"/>
      <w:sz w:val="24"/>
      <w:szCs w:val="20"/>
    </w:rPr>
  </w:style>
  <w:style w:type="character" w:customStyle="1" w:styleId="a7">
    <w:name w:val="Основной текст_"/>
    <w:basedOn w:val="a0"/>
    <w:link w:val="2"/>
    <w:rsid w:val="00B81F26"/>
    <w:rPr>
      <w:spacing w:val="6"/>
      <w:shd w:val="clear" w:color="auto" w:fill="FFFFFF"/>
    </w:rPr>
  </w:style>
  <w:style w:type="paragraph" w:customStyle="1" w:styleId="2">
    <w:name w:val="Основной текст2"/>
    <w:basedOn w:val="a"/>
    <w:link w:val="a7"/>
    <w:rsid w:val="00B81F26"/>
    <w:pPr>
      <w:widowControl w:val="0"/>
      <w:shd w:val="clear" w:color="auto" w:fill="FFFFFF"/>
      <w:spacing w:after="0" w:line="317" w:lineRule="exact"/>
    </w:pPr>
    <w:rPr>
      <w:spacing w:val="6"/>
    </w:rPr>
  </w:style>
  <w:style w:type="paragraph" w:styleId="a8">
    <w:name w:val="Balloon Text"/>
    <w:basedOn w:val="a"/>
    <w:link w:val="a9"/>
    <w:uiPriority w:val="99"/>
    <w:semiHidden/>
    <w:unhideWhenUsed/>
    <w:rsid w:val="006C6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826"/>
    <w:rPr>
      <w:rFonts w:ascii="Tahoma" w:hAnsi="Tahoma" w:cs="Tahoma"/>
      <w:sz w:val="16"/>
      <w:szCs w:val="16"/>
    </w:rPr>
  </w:style>
  <w:style w:type="paragraph" w:customStyle="1" w:styleId="Iauiue">
    <w:name w:val="Iau?iue"/>
    <w:rsid w:val="004D268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D2687"/>
    <w:pPr>
      <w:suppressAutoHyphens/>
      <w:spacing w:after="0" w:line="240" w:lineRule="auto"/>
      <w:jc w:val="center"/>
    </w:pPr>
    <w:rPr>
      <w:rFonts w:ascii="Tahoma" w:eastAsia="Calibri" w:hAnsi="Tahoma" w:cs="Times New Roman"/>
      <w:b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B5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B5D42"/>
  </w:style>
  <w:style w:type="paragraph" w:styleId="ac">
    <w:name w:val="footer"/>
    <w:basedOn w:val="a"/>
    <w:link w:val="ad"/>
    <w:uiPriority w:val="99"/>
    <w:semiHidden/>
    <w:unhideWhenUsed/>
    <w:rsid w:val="008B5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B5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2018-08-09T11:27:00Z</cp:lastPrinted>
  <dcterms:created xsi:type="dcterms:W3CDTF">2017-02-10T09:02:00Z</dcterms:created>
  <dcterms:modified xsi:type="dcterms:W3CDTF">2018-08-09T11:41:00Z</dcterms:modified>
</cp:coreProperties>
</file>